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89" w:rsidRDefault="00BA7B89" w:rsidP="00BA7B89">
      <w:pPr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4D089C">
        <w:rPr>
          <w:rFonts w:ascii="Times New Roman" w:hAnsi="Times New Roman" w:cs="Times New Roman"/>
          <w:b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93327" wp14:editId="379C2A79">
                <wp:simplePos x="0" y="0"/>
                <wp:positionH relativeFrom="column">
                  <wp:posOffset>4726704</wp:posOffset>
                </wp:positionH>
                <wp:positionV relativeFrom="paragraph">
                  <wp:posOffset>-1089306</wp:posOffset>
                </wp:positionV>
                <wp:extent cx="616688" cy="467833"/>
                <wp:effectExtent l="0" t="0" r="0" b="889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8" cy="4678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8" o:spid="_x0000_s1026" style="position:absolute;margin-left:372.2pt;margin-top:-85.75pt;width:48.55pt;height:3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" fillcolor="white [3212]" stroked="f" strokeweight="2pt"/>
            </w:pict>
          </mc:Fallback>
        </mc:AlternateContent>
      </w:r>
      <w:r w:rsidRPr="004D089C">
        <w:rPr>
          <w:rFonts w:ascii="Times New Roman" w:hAnsi="Times New Roman" w:cs="Times New Roman"/>
          <w:b/>
          <w:sz w:val="23"/>
          <w:szCs w:val="23"/>
        </w:rPr>
        <w:t xml:space="preserve">GAMBARAN DAYA TERIMA MAKANAN DAN VARIASI MENU YANG DISAJIKAN PADA PENYELENGGARAAN MAKAN DI TAMAN PENITIPAN ANAK (TPA) </w:t>
      </w:r>
      <w:r w:rsidRPr="004D089C">
        <w:rPr>
          <w:rFonts w:ascii="Times New Roman" w:hAnsi="Times New Roman" w:cs="Times New Roman"/>
          <w:b/>
          <w:i/>
          <w:sz w:val="23"/>
          <w:szCs w:val="23"/>
        </w:rPr>
        <w:t>HOUSE OF LOVE</w:t>
      </w:r>
      <w:r w:rsidRPr="004D089C">
        <w:rPr>
          <w:rFonts w:ascii="Times New Roman" w:hAnsi="Times New Roman" w:cs="Times New Roman"/>
          <w:b/>
          <w:sz w:val="23"/>
          <w:szCs w:val="23"/>
        </w:rPr>
        <w:t xml:space="preserve"> DAN SINTA ASI </w:t>
      </w:r>
    </w:p>
    <w:p w:rsidR="00BA7B89" w:rsidRPr="004D089C" w:rsidRDefault="00BA7B89" w:rsidP="00BA7B89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D089C">
        <w:rPr>
          <w:rFonts w:ascii="Times New Roman" w:hAnsi="Times New Roman" w:cs="Times New Roman"/>
          <w:b/>
          <w:sz w:val="23"/>
          <w:szCs w:val="23"/>
        </w:rPr>
        <w:t>PALANGKA RAYA</w:t>
      </w:r>
    </w:p>
    <w:p w:rsidR="00BA7B89" w:rsidRDefault="00BA7B89" w:rsidP="00BA7B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B89" w:rsidRPr="002316A5" w:rsidRDefault="00BA7B89" w:rsidP="00BA7B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2316A5">
        <w:rPr>
          <w:rFonts w:ascii="Times New Roman" w:hAnsi="Times New Roman" w:cs="Times New Roman"/>
          <w:sz w:val="24"/>
          <w:szCs w:val="24"/>
        </w:rPr>
        <w:t>Aprilia Gloria</w:t>
      </w:r>
      <w:r w:rsidRPr="002316A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316A5">
        <w:rPr>
          <w:rFonts w:ascii="Times New Roman" w:hAnsi="Times New Roman" w:cs="Times New Roman"/>
          <w:sz w:val="24"/>
          <w:szCs w:val="24"/>
        </w:rPr>
        <w:t xml:space="preserve">, </w:t>
      </w:r>
      <w:r w:rsidRPr="002316A5">
        <w:rPr>
          <w:rFonts w:ascii="Times New Roman" w:hAnsi="Times New Roman"/>
          <w:bCs/>
          <w:sz w:val="24"/>
          <w:szCs w:val="24"/>
        </w:rPr>
        <w:t>Dhini, M. Kes</w:t>
      </w:r>
      <w:r w:rsidRPr="002316A5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2316A5">
        <w:rPr>
          <w:rFonts w:ascii="Times New Roman" w:hAnsi="Times New Roman"/>
          <w:bCs/>
          <w:sz w:val="24"/>
          <w:szCs w:val="24"/>
        </w:rPr>
        <w:t>, Lamia Diang M</w:t>
      </w:r>
      <w:proofErr w:type="spellStart"/>
      <w:r w:rsidRPr="002316A5">
        <w:rPr>
          <w:rFonts w:ascii="Times New Roman" w:hAnsi="Times New Roman"/>
          <w:bCs/>
          <w:sz w:val="24"/>
          <w:szCs w:val="24"/>
          <w:lang w:val="en-US"/>
        </w:rPr>
        <w:t>ahalia</w:t>
      </w:r>
      <w:proofErr w:type="spellEnd"/>
      <w:r w:rsidRPr="002316A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316A5">
        <w:rPr>
          <w:rFonts w:ascii="Times New Roman" w:hAnsi="Times New Roman"/>
          <w:bCs/>
          <w:sz w:val="24"/>
          <w:szCs w:val="24"/>
          <w:lang w:val="en-US"/>
        </w:rPr>
        <w:t>S.Fa</w:t>
      </w:r>
      <w:proofErr w:type="spellEnd"/>
      <w:r w:rsidRPr="002316A5">
        <w:rPr>
          <w:rFonts w:ascii="Times New Roman" w:hAnsi="Times New Roman"/>
          <w:bCs/>
          <w:sz w:val="24"/>
          <w:szCs w:val="24"/>
        </w:rPr>
        <w:t>r</w:t>
      </w:r>
      <w:r w:rsidRPr="002316A5">
        <w:rPr>
          <w:rFonts w:ascii="Times New Roman" w:hAnsi="Times New Roman"/>
          <w:bCs/>
          <w:sz w:val="24"/>
          <w:szCs w:val="24"/>
          <w:lang w:val="en-US"/>
        </w:rPr>
        <w:t xml:space="preserve">m, </w:t>
      </w:r>
      <w:r w:rsidRPr="002316A5">
        <w:rPr>
          <w:rFonts w:ascii="Times New Roman" w:hAnsi="Times New Roman"/>
          <w:bCs/>
          <w:sz w:val="24"/>
          <w:szCs w:val="24"/>
        </w:rPr>
        <w:t>MPH</w:t>
      </w:r>
      <w:r w:rsidRPr="002316A5">
        <w:rPr>
          <w:rFonts w:ascii="Times New Roman" w:hAnsi="Times New Roman"/>
          <w:bCs/>
          <w:sz w:val="24"/>
          <w:szCs w:val="24"/>
          <w:lang w:val="en-US"/>
        </w:rPr>
        <w:t>,Apt</w:t>
      </w:r>
      <w:r w:rsidRPr="002316A5">
        <w:rPr>
          <w:rFonts w:ascii="Times New Roman" w:hAnsi="Times New Roman"/>
          <w:bCs/>
          <w:sz w:val="24"/>
          <w:szCs w:val="24"/>
          <w:vertAlign w:val="superscript"/>
        </w:rPr>
        <w:t>2</w:t>
      </w:r>
    </w:p>
    <w:p w:rsidR="00BA7B89" w:rsidRPr="002316A5" w:rsidRDefault="00BA7B89" w:rsidP="00BA7B89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316A5">
        <w:rPr>
          <w:rFonts w:ascii="Times New Roman" w:hAnsi="Times New Roman"/>
          <w:bCs/>
          <w:sz w:val="24"/>
          <w:szCs w:val="24"/>
        </w:rPr>
        <w:t>Mahasiswa Program Studi D-IV Jurusan Gizi Poltekkes Kemenkes Palangka Raya</w:t>
      </w:r>
    </w:p>
    <w:p w:rsidR="00BA7B89" w:rsidRPr="002316A5" w:rsidRDefault="00BA7B89" w:rsidP="00BA7B89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316A5">
        <w:rPr>
          <w:rFonts w:ascii="Times New Roman" w:hAnsi="Times New Roman"/>
          <w:bCs/>
          <w:sz w:val="24"/>
          <w:szCs w:val="24"/>
        </w:rPr>
        <w:t>Dosen Jurusan Gizi Poltekkes Kemenkes Palangka Raya</w:t>
      </w:r>
    </w:p>
    <w:p w:rsidR="00BA7B89" w:rsidRDefault="00BA7B89" w:rsidP="00BA7B8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7B89" w:rsidRPr="00045409" w:rsidRDefault="00BA7B89" w:rsidP="00BA7B8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ABSTRAK</w:t>
      </w:r>
    </w:p>
    <w:p w:rsidR="00BA7B89" w:rsidRDefault="00BA7B89" w:rsidP="00BA7B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Latar Belakang : </w:t>
      </w:r>
      <w:r>
        <w:rPr>
          <w:rFonts w:ascii="Times New Roman" w:hAnsi="Times New Roman"/>
          <w:color w:val="000000"/>
          <w:sz w:val="24"/>
          <w:szCs w:val="24"/>
        </w:rPr>
        <w:t xml:space="preserve">Gambaran daya terima dan variasi menu makanan pada penyelenggaraan makan di TPA </w:t>
      </w:r>
      <w:r w:rsidRPr="008A33BA">
        <w:rPr>
          <w:rFonts w:ascii="Times New Roman" w:hAnsi="Times New Roman"/>
          <w:i/>
          <w:color w:val="000000"/>
          <w:sz w:val="24"/>
          <w:szCs w:val="24"/>
        </w:rPr>
        <w:t>House Of Love</w:t>
      </w:r>
      <w:r>
        <w:rPr>
          <w:rFonts w:ascii="Times New Roman" w:hAnsi="Times New Roman"/>
          <w:color w:val="000000"/>
          <w:sz w:val="24"/>
          <w:szCs w:val="24"/>
        </w:rPr>
        <w:t xml:space="preserve"> dan Sinta Asi pada penyajian makan siang yang meliputi; Bahan makanan, cara memasak, warna, rupa/bentuk, rasa dan tekstur  dari siklus menu 5 hari yang disajikan merupakan bentuk/upaya penyelenggaraan untuk pemenuhan gizi anak selama diasuh di Taman Penitipan.</w:t>
      </w:r>
    </w:p>
    <w:p w:rsidR="00BA7B89" w:rsidRDefault="00BA7B89" w:rsidP="00BA7B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B89" w:rsidRDefault="00BA7B89" w:rsidP="00BA7B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095">
        <w:rPr>
          <w:rFonts w:ascii="Times New Roman" w:hAnsi="Times New Roman"/>
          <w:b/>
          <w:sz w:val="24"/>
          <w:szCs w:val="24"/>
        </w:rPr>
        <w:t>Tujuan :</w:t>
      </w:r>
      <w:r>
        <w:rPr>
          <w:rFonts w:ascii="Times New Roman" w:hAnsi="Times New Roman"/>
          <w:sz w:val="24"/>
          <w:szCs w:val="24"/>
        </w:rPr>
        <w:t xml:space="preserve"> Penelitian ini bertujuan untuk mengetahui gambaran daya terima makanan dan variasi menu yang disajikan di Taman Penitipan Anak </w:t>
      </w:r>
      <w:r w:rsidRPr="004D089C">
        <w:rPr>
          <w:rFonts w:ascii="Times New Roman" w:hAnsi="Times New Roman"/>
          <w:i/>
          <w:sz w:val="24"/>
          <w:szCs w:val="24"/>
        </w:rPr>
        <w:t>House Of Love</w:t>
      </w:r>
      <w:r>
        <w:rPr>
          <w:rFonts w:ascii="Times New Roman" w:hAnsi="Times New Roman"/>
          <w:sz w:val="24"/>
          <w:szCs w:val="24"/>
        </w:rPr>
        <w:t xml:space="preserve"> dan Sinta Asi Palangka Raya.</w:t>
      </w:r>
    </w:p>
    <w:p w:rsidR="00BA7B89" w:rsidRDefault="00BA7B89" w:rsidP="00BA7B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B89" w:rsidRDefault="00BA7B89" w:rsidP="00BA7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Metode : </w:t>
      </w:r>
      <w:r>
        <w:rPr>
          <w:rFonts w:ascii="Times New Roman" w:hAnsi="Times New Roman" w:cs="Times New Roman"/>
          <w:sz w:val="24"/>
          <w:szCs w:val="24"/>
        </w:rPr>
        <w:t xml:space="preserve">Jenis penelitian yang digunakan </w:t>
      </w:r>
      <w:r w:rsidRPr="001C49C3">
        <w:rPr>
          <w:rFonts w:ascii="Times New Roman" w:hAnsi="Times New Roman" w:cs="Times New Roman"/>
          <w:sz w:val="24"/>
          <w:szCs w:val="24"/>
        </w:rPr>
        <w:t>yaitu menggunakan metode observasi dengan rancangan yang bersifat deskriptif.</w:t>
      </w:r>
    </w:p>
    <w:p w:rsidR="00BA7B89" w:rsidRDefault="00BA7B89" w:rsidP="00BA7B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B89" w:rsidRPr="006066C0" w:rsidRDefault="00BA7B89" w:rsidP="00BA7B89">
      <w:pPr>
        <w:spacing w:line="240" w:lineRule="auto"/>
        <w:jc w:val="both"/>
        <w:rPr>
          <w:rFonts w:ascii="Times New Roman" w:eastAsia="ArialMT" w:hAnsi="Times New Roman"/>
          <w:bCs/>
          <w:sz w:val="24"/>
          <w:szCs w:val="28"/>
        </w:rPr>
      </w:pPr>
      <w:r w:rsidRPr="006066C0">
        <w:rPr>
          <w:rFonts w:ascii="Times New Roman" w:hAnsi="Times New Roman" w:cs="Times New Roman"/>
          <w:b/>
          <w:sz w:val="24"/>
          <w:szCs w:val="24"/>
        </w:rPr>
        <w:t xml:space="preserve">Hasil : </w:t>
      </w:r>
      <w:r>
        <w:rPr>
          <w:rFonts w:ascii="Times New Roman" w:eastAsia="ArialMT" w:hAnsi="Times New Roman"/>
          <w:bCs/>
          <w:sz w:val="24"/>
          <w:szCs w:val="24"/>
        </w:rPr>
        <w:t xml:space="preserve">Daya terima makanan di Taman Penitipan Anak </w:t>
      </w:r>
      <w:r w:rsidRPr="008A33BA">
        <w:rPr>
          <w:rFonts w:ascii="Times New Roman" w:eastAsia="ArialMT" w:hAnsi="Times New Roman"/>
          <w:bCs/>
          <w:i/>
          <w:sz w:val="24"/>
          <w:szCs w:val="24"/>
        </w:rPr>
        <w:t>House Of Love</w:t>
      </w:r>
      <w:r>
        <w:rPr>
          <w:rFonts w:ascii="Times New Roman" w:eastAsia="ArialMT" w:hAnsi="Times New Roman"/>
          <w:bCs/>
          <w:sz w:val="24"/>
          <w:szCs w:val="24"/>
        </w:rPr>
        <w:t xml:space="preserve"> rata-rata penilaian panelis menyatakan sangat baik (91%) dan penilaian panelis di Taman Penitipan Anak Sinta Asi Palangka Raya rata-rata menyatakan sangat baik (94%).</w:t>
      </w:r>
    </w:p>
    <w:p w:rsidR="00BA7B89" w:rsidRDefault="00BA7B89" w:rsidP="00BA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B89" w:rsidRPr="007330D3" w:rsidRDefault="00BA7B89" w:rsidP="00BA7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Kesimpulan : </w:t>
      </w:r>
      <w:r>
        <w:rPr>
          <w:rFonts w:ascii="Times New Roman" w:hAnsi="Times New Roman" w:cs="Times New Roman"/>
          <w:sz w:val="24"/>
          <w:szCs w:val="24"/>
        </w:rPr>
        <w:t>Hasil penelitian menunjukan bahwa variasi menu mempengaruhi daya terima makanan yang dikonsumsi oleh anak di TPA House Of Love dan Sinta Asi. Rata-rata persentase daya terima anak untuk Makanan pokok, Lauk Hewani, Lauk Nabati, Sayur dan Buah adalah sangat baik.</w:t>
      </w:r>
    </w:p>
    <w:p w:rsidR="00BA7B89" w:rsidRDefault="00BA7B89" w:rsidP="00BA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B89" w:rsidRDefault="00BA7B89" w:rsidP="00BA7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Kunci : </w:t>
      </w:r>
      <w:r w:rsidRPr="001C49C3">
        <w:rPr>
          <w:rFonts w:ascii="Times New Roman" w:hAnsi="Times New Roman" w:cs="Times New Roman"/>
          <w:sz w:val="24"/>
          <w:szCs w:val="24"/>
        </w:rPr>
        <w:t>siklus menu, variasi menu, daya terima, sisa makanan</w:t>
      </w:r>
    </w:p>
    <w:p w:rsidR="00272527" w:rsidRDefault="00272527">
      <w:bookmarkStart w:id="0" w:name="_GoBack"/>
      <w:bookmarkEnd w:id="0"/>
    </w:p>
    <w:sectPr w:rsidR="00272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1032"/>
    <w:multiLevelType w:val="hybridMultilevel"/>
    <w:tmpl w:val="C9F8A8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89"/>
    <w:rsid w:val="00272527"/>
    <w:rsid w:val="00BA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89"/>
    <w:rPr>
      <w:rFonts w:eastAsiaTheme="minorEastAsia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89"/>
    <w:rPr>
      <w:rFonts w:eastAsiaTheme="minorEastAsia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Company>home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2020-06-18T02:31:00Z</dcterms:created>
  <dcterms:modified xsi:type="dcterms:W3CDTF">2020-06-18T02:33:00Z</dcterms:modified>
</cp:coreProperties>
</file>